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65E74A5D" w:rsidP="65E74A5D" w14:paraId="138CA580" w14:textId="4D7BAD31">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3E41BA0A" w14:textId="73778CEC">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957AD43" w14:textId="2D3B80E7">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6A03AAA3" w14:textId="53337235">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40E8623C" w14:textId="3C41BE7E">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61EB7193" w14:textId="5DCAB103">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0782BD6" w14:textId="110A25F7">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1875D3F3" w14:textId="3D36405A">
      <w:pPr>
        <w:spacing w:line="480" w:lineRule="auto"/>
        <w:ind w:left="0" w:firstLine="0"/>
        <w:jc w:val="center"/>
        <w:rPr>
          <w:rFonts w:ascii="Times New Roman" w:eastAsia="Times New Roman" w:hAnsi="Times New Roman" w:cs="Times New Roman"/>
          <w:color w:val="202124"/>
          <w:sz w:val="24"/>
          <w:szCs w:val="24"/>
          <w:highlight w:val="white"/>
          <w:rtl w:val="0"/>
        </w:rPr>
      </w:pPr>
    </w:p>
    <w:p w:rsidR="00000000" w:rsidRPr="00000000" w:rsidP="65E74A5D" w14:paraId="00000001" w14:textId="77777777">
      <w:pPr>
        <w:spacing w:line="480" w:lineRule="auto"/>
        <w:ind w:left="0" w:firstLine="0"/>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Comparison of ‘Relief of the Betrayal and Arrest of Jesus’ and ‘Madonna and Child’ arts</w:t>
      </w:r>
    </w:p>
    <w:p w:rsidR="00000000" w:rsidRPr="00000000" w:rsidP="65E74A5D" w14:paraId="00000002" w14:textId="77777777">
      <w:pPr>
        <w:spacing w:line="480" w:lineRule="auto"/>
        <w:ind w:left="0" w:firstLine="0"/>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Student Name</w:t>
      </w:r>
    </w:p>
    <w:p w:rsidR="00000000" w:rsidRPr="00000000" w:rsidP="65E74A5D" w14:paraId="00000003" w14:textId="77777777">
      <w:pPr>
        <w:spacing w:line="480" w:lineRule="auto"/>
        <w:ind w:left="0" w:firstLine="0"/>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Institution</w:t>
      </w:r>
    </w:p>
    <w:p w:rsidR="00000000" w:rsidRPr="00000000" w:rsidP="65E74A5D" w14:paraId="00000004" w14:textId="77777777">
      <w:pPr>
        <w:spacing w:line="480" w:lineRule="auto"/>
        <w:ind w:left="0" w:firstLine="0"/>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Date</w:t>
      </w:r>
    </w:p>
    <w:p w:rsidR="65E74A5D" w:rsidP="65E74A5D" w14:paraId="63057D7F" w14:textId="661C9B15">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26095C41" w14:textId="5373C727">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3997AB2D" w14:textId="6CD00233">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1902DFC4" w14:textId="1C7808B8">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176533CB" w14:textId="1064E07E">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238A99D6" w14:textId="61E75CF7">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4D7CDCCD" w14:textId="0B699BD5">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48E04EFB" w14:textId="78008A42">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150608B7" w14:textId="32E88D6A">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4B6CE482" w14:textId="2E5E121A">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4A061E3A" w14:textId="39B410E6">
      <w:pPr>
        <w:spacing w:line="480" w:lineRule="auto"/>
        <w:jc w:val="center"/>
        <w:rPr>
          <w:rFonts w:ascii="Times New Roman" w:eastAsia="Times New Roman" w:hAnsi="Times New Roman" w:cs="Times New Roman"/>
          <w:color w:val="202124"/>
          <w:sz w:val="24"/>
          <w:szCs w:val="24"/>
          <w:highlight w:val="white"/>
          <w:rtl w:val="0"/>
        </w:rPr>
      </w:pPr>
    </w:p>
    <w:p w:rsidR="65E74A5D" w:rsidP="65E74A5D" w14:paraId="195737C8" w14:textId="02ACF047">
      <w:pPr>
        <w:spacing w:line="480" w:lineRule="auto"/>
        <w:jc w:val="center"/>
        <w:rPr>
          <w:rFonts w:ascii="Times New Roman" w:eastAsia="Times New Roman" w:hAnsi="Times New Roman" w:cs="Times New Roman"/>
          <w:color w:val="202124"/>
          <w:sz w:val="24"/>
          <w:szCs w:val="24"/>
          <w:highlight w:val="white"/>
          <w:rtl w:val="0"/>
        </w:rPr>
      </w:pPr>
    </w:p>
    <w:p w:rsidR="00000000" w:rsidRPr="00000000" w:rsidP="65E74A5D" w14:paraId="00000005" w14:textId="77777777">
      <w:pPr>
        <w:spacing w:line="480" w:lineRule="auto"/>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Comparison of ’Judith art on Relief of the Betrayal and Arrest of Jesus’ and ‘Madonna and Child’ arts</w:t>
      </w:r>
    </w:p>
    <w:p w:rsidR="00000000" w:rsidRPr="00000000" w:rsidP="65E74A5D" w14:paraId="00000006" w14:textId="273FA558">
      <w:pPr>
        <w:spacing w:line="480" w:lineRule="auto"/>
        <w:ind w:left="0" w:firstLine="283"/>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 xml:space="preserve">Judith's art on Relief of the Betrayal and Arrest of Jesus is dated back between 1264-1288. The piece illustrates the four key events which occurred during the final hours in the life of Jesus. The artwork shows Peter with a sword after cutting the ear of the </w:t>
      </w:r>
      <w:r w:rsidRPr="65E74A5D" w:rsidR="65E74A5D">
        <w:rPr>
          <w:rFonts w:ascii="Times New Roman" w:eastAsia="Times New Roman" w:hAnsi="Times New Roman" w:cs="Times New Roman"/>
          <w:color w:val="202124"/>
          <w:sz w:val="24"/>
          <w:szCs w:val="24"/>
          <w:highlight w:val="white"/>
        </w:rPr>
        <w:t>Malchus</w:t>
      </w:r>
      <w:r w:rsidRPr="65E74A5D" w:rsidR="65E74A5D">
        <w:rPr>
          <w:rFonts w:ascii="Times New Roman" w:eastAsia="Times New Roman" w:hAnsi="Times New Roman" w:cs="Times New Roman"/>
          <w:color w:val="202124"/>
          <w:sz w:val="24"/>
          <w:szCs w:val="24"/>
          <w:highlight w:val="white"/>
        </w:rPr>
        <w:t xml:space="preserve">, who is seen seated in the art. It also shows Jesus restoring the ear. It further indicates Judas betraying Jesus through the use of a kiss. It further shows the Roman soldiers who are seen arresting </w:t>
      </w:r>
      <w:r w:rsidRPr="65E74A5D" w:rsidR="65E74A5D">
        <w:rPr>
          <w:rFonts w:ascii="Times New Roman" w:eastAsia="Times New Roman" w:hAnsi="Times New Roman" w:cs="Times New Roman"/>
          <w:color w:val="202124"/>
          <w:sz w:val="24"/>
          <w:szCs w:val="24"/>
          <w:highlight w:val="white"/>
        </w:rPr>
        <w:t>Jesus</w:t>
      </w:r>
      <w:r w:rsidRPr="65E74A5D" w:rsidR="65E74A5D">
        <w:rPr>
          <w:rFonts w:ascii="Times New Roman" w:eastAsia="Times New Roman" w:hAnsi="Times New Roman" w:cs="Times New Roman"/>
          <w:color w:val="202124"/>
          <w:sz w:val="24"/>
          <w:szCs w:val="24"/>
          <w:highlight w:val="white"/>
        </w:rPr>
        <w:t>. The artwork is seen compressing the events that happened in one scene and showed figural masses through the creation of powerful sculptural statements. The second piece of work shows Madonna and child, which is the work of Duccio dated 1290-1300. The art shows a personal case that is associated with devotion to love and affection. It is a work that shows the tradition of the Italian work, which shows a case of sacred figures in terms of what is appropriated with the real-life scenario.</w:t>
      </w:r>
    </w:p>
    <w:p w:rsidR="00000000" w:rsidRPr="00000000" w:rsidP="65E74A5D" w14:paraId="00000007" w14:textId="48D42813">
      <w:pPr>
        <w:spacing w:line="480" w:lineRule="auto"/>
        <w:ind w:left="0" w:firstLine="283"/>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 xml:space="preserve">The relief of the betrayal of and arrest of Jesus dates back to the geography of </w:t>
      </w:r>
      <w:r w:rsidRPr="65E74A5D" w:rsidR="65E74A5D">
        <w:rPr>
          <w:rFonts w:ascii="Times New Roman" w:eastAsia="Times New Roman" w:hAnsi="Times New Roman" w:cs="Times New Roman"/>
          <w:color w:val="202124"/>
          <w:sz w:val="24"/>
          <w:szCs w:val="24"/>
          <w:highlight w:val="white"/>
        </w:rPr>
        <w:t>Amiens</w:t>
      </w:r>
      <w:r w:rsidRPr="65E74A5D" w:rsidR="65E74A5D">
        <w:rPr>
          <w:rFonts w:ascii="Times New Roman" w:eastAsia="Times New Roman" w:hAnsi="Times New Roman" w:cs="Times New Roman"/>
          <w:color w:val="202124"/>
          <w:sz w:val="24"/>
          <w:szCs w:val="24"/>
          <w:highlight w:val="white"/>
        </w:rPr>
        <w:t xml:space="preserve">, </w:t>
      </w:r>
      <w:r w:rsidRPr="65E74A5D" w:rsidR="65E74A5D">
        <w:rPr>
          <w:rFonts w:ascii="Times New Roman" w:eastAsia="Times New Roman" w:hAnsi="Times New Roman" w:cs="Times New Roman"/>
          <w:color w:val="202124"/>
          <w:sz w:val="24"/>
          <w:szCs w:val="24"/>
          <w:highlight w:val="white"/>
        </w:rPr>
        <w:t>Picardy</w:t>
      </w:r>
      <w:r w:rsidRPr="65E74A5D" w:rsidR="65E74A5D">
        <w:rPr>
          <w:rFonts w:ascii="Times New Roman" w:eastAsia="Times New Roman" w:hAnsi="Times New Roman" w:cs="Times New Roman"/>
          <w:color w:val="202124"/>
          <w:sz w:val="24"/>
          <w:szCs w:val="24"/>
          <w:highlight w:val="white"/>
        </w:rPr>
        <w:t xml:space="preserve">, and France. The medium of the art is on limestone, which has traces of polychromic and gilding. The dimension of the painting is 99.7 * 109.2 * 22.9 cm. It is classified as a sculptured stone. It is currently being displayed in gallery 304. The art of Madonna and child is shown through a tempera and gold on wood. It is, in general, engraved in a  frame with a total size of 27.9 * 21 cm. The painted surface of the painting is 23.8*16.5 cm. The culture of the painting is Italian, with the geography being shown as being in sienna Italy. It is currently displayed in gallery 624. The painting has a parapet seen as a visual incitement that is meant to make the viewer look into the past, which shows the relation between the virgin and the Christ child. </w:t>
      </w:r>
    </w:p>
    <w:p w:rsidR="00000000" w:rsidRPr="00000000" w:rsidP="65E74A5D" w14:paraId="00000008" w14:textId="1C22F5A8">
      <w:pPr>
        <w:spacing w:line="480" w:lineRule="auto"/>
        <w:ind w:left="0" w:firstLine="283"/>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I agree with the settings of both paintings. This is because, in both cases, the arts describe the ultimate place where the events happened with historical significance. In the case of The relief of the betrayal of and arrest of Jesus, the setting is the French empire which is where the events occurred as per the biblical teachings. This shows that it is well inclined with the historical occurrence of the events. In such a case, therefore, it is essential to incline the events which happened to the actual place it happened. Thus as a curator, it would not be advisable to change the setting since it contributes to the art and events being described. In the case of Madonna and child, the setting is also very comparative to the explanations being provided by the art. The aim is to display religious figures who were present during the 14th century. Therefore, it would not be to change the setting since the main aim of the painting is to show the religious perspective shown by the art. The art has a special attachment to the settings, and this is what makes it a unique piece of work.</w:t>
      </w:r>
    </w:p>
    <w:p w:rsidR="00000000" w:rsidRPr="00000000" w:rsidP="65E74A5D" w14:paraId="00000009" w14:textId="346FE876">
      <w:pPr>
        <w:spacing w:line="480" w:lineRule="auto"/>
        <w:ind w:left="0" w:firstLine="283"/>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 xml:space="preserve">The art of Madonna and child shows an extensive innovation that represents the history of western Europe at a moment of religious iconography. The photo shows a depiction of the Virgin Mary with the infant Jesus, which is represented through the use of byzantine icons, and this represents a traditional symbolic form. The art shows that the figures were not humanized and represent the characters of divine beings as well as sacred periods in history. The painting further represents the art shows emotions of love as well as tenderness which is present between a mother and her child. In this case, the infant Jesus comes back to the Madonna's placid though there is an intense gaze whatsoever. The painter, in this case, depicts the character of Jesus in a situation that is life-like with a form that can be considered a natural pose. The toes are seen to touch the mother's hands with one foot raised as he tries to reach the mother so that they can play. The expression is also similar to the case of the art of the relief of the betrayal and arrest of Jesus in terms of the arrangement of the key events. It uses </w:t>
      </w:r>
      <w:r w:rsidRPr="65E74A5D" w:rsidR="65E74A5D">
        <w:rPr>
          <w:rFonts w:ascii="Times New Roman" w:eastAsia="Times New Roman" w:hAnsi="Times New Roman" w:cs="Times New Roman"/>
          <w:color w:val="202124"/>
          <w:sz w:val="24"/>
          <w:szCs w:val="24"/>
          <w:highlight w:val="white"/>
        </w:rPr>
        <w:t>well-crafted</w:t>
      </w:r>
      <w:r w:rsidRPr="65E74A5D" w:rsidR="65E74A5D">
        <w:rPr>
          <w:rFonts w:ascii="Times New Roman" w:eastAsia="Times New Roman" w:hAnsi="Times New Roman" w:cs="Times New Roman"/>
          <w:color w:val="202124"/>
          <w:sz w:val="24"/>
          <w:szCs w:val="24"/>
          <w:highlight w:val="white"/>
        </w:rPr>
        <w:t xml:space="preserve"> four-lane events, representing the four hours in the final period of Jesus and representing the religious events during this period. The indication of Peter sheathing his sword after cutting the ear of </w:t>
      </w:r>
      <w:r w:rsidRPr="65E74A5D" w:rsidR="65E74A5D">
        <w:rPr>
          <w:rFonts w:ascii="Times New Roman" w:eastAsia="Times New Roman" w:hAnsi="Times New Roman" w:cs="Times New Roman"/>
          <w:color w:val="202124"/>
          <w:sz w:val="24"/>
          <w:szCs w:val="24"/>
          <w:highlight w:val="white"/>
        </w:rPr>
        <w:t>Malchus</w:t>
      </w:r>
      <w:r w:rsidRPr="65E74A5D" w:rsidR="65E74A5D">
        <w:rPr>
          <w:rFonts w:ascii="Times New Roman" w:eastAsia="Times New Roman" w:hAnsi="Times New Roman" w:cs="Times New Roman"/>
          <w:color w:val="202124"/>
          <w:sz w:val="24"/>
          <w:szCs w:val="24"/>
          <w:highlight w:val="white"/>
        </w:rPr>
        <w:t xml:space="preserve"> shows the revenge mission on loyalty which is vividly shown in the art as well as in the biblical setting. The fact that Jesus returns the year to  Malchus shows the Christian side of the story, which is essential in developing the theme intended in the art. The compression of all the events in the art represents a highly intertwined case of the issues at hand, and the two arts have vividly expressed the intended goals of the work of art. </w:t>
      </w:r>
    </w:p>
    <w:p w:rsidR="00000000" w:rsidRPr="00000000" w:rsidP="65E74A5D" w14:paraId="0000000A" w14:textId="0C269CF8">
      <w:pPr>
        <w:spacing w:line="480" w:lineRule="auto"/>
        <w:ind w:firstLine="283"/>
        <w:rPr>
          <w:rFonts w:ascii="Times New Roman" w:eastAsia="Times New Roman" w:hAnsi="Times New Roman" w:cs="Times New Roman"/>
          <w:sz w:val="24"/>
          <w:szCs w:val="24"/>
          <w:rtl w:val="0"/>
        </w:rPr>
      </w:pPr>
      <w:r w:rsidRPr="65E74A5D" w:rsidR="65E74A5D">
        <w:rPr>
          <w:rFonts w:ascii="Times New Roman" w:eastAsia="Times New Roman" w:hAnsi="Times New Roman" w:cs="Times New Roman"/>
          <w:sz w:val="24"/>
          <w:szCs w:val="24"/>
        </w:rPr>
        <w:t xml:space="preserve">However, the two arts also have significant differences, ranging from the physical aspects to the message intended to the audience. In the Relief of the Betrayal and Arrest of Jesus, the artist explains the message by using multiple parties to explain a specific period. The events indicated in the art did not occur at the same period, which shows that there was an intertwining of the events. The arrest, betrayal, and the cutting of the ear all occurred at the same period but different moments. In the case of </w:t>
      </w:r>
      <w:r w:rsidRPr="65E74A5D" w:rsidR="65E74A5D">
        <w:rPr>
          <w:rFonts w:ascii="Times New Roman" w:eastAsia="Times New Roman" w:hAnsi="Times New Roman" w:cs="Times New Roman"/>
          <w:sz w:val="24"/>
          <w:szCs w:val="24"/>
        </w:rPr>
        <w:t>Madonna</w:t>
      </w:r>
      <w:r w:rsidRPr="65E74A5D" w:rsidR="65E74A5D">
        <w:rPr>
          <w:rFonts w:ascii="Times New Roman" w:eastAsia="Times New Roman" w:hAnsi="Times New Roman" w:cs="Times New Roman"/>
          <w:sz w:val="24"/>
          <w:szCs w:val="24"/>
        </w:rPr>
        <w:t xml:space="preserve"> and child, the message is expressed as a </w:t>
      </w:r>
      <w:r w:rsidRPr="65E74A5D" w:rsidR="65E74A5D">
        <w:rPr>
          <w:rFonts w:ascii="Times New Roman" w:eastAsia="Times New Roman" w:hAnsi="Times New Roman" w:cs="Times New Roman"/>
          <w:sz w:val="24"/>
          <w:szCs w:val="24"/>
        </w:rPr>
        <w:t>one-time</w:t>
      </w:r>
      <w:r w:rsidRPr="65E74A5D" w:rsidR="65E74A5D">
        <w:rPr>
          <w:rFonts w:ascii="Times New Roman" w:eastAsia="Times New Roman" w:hAnsi="Times New Roman" w:cs="Times New Roman"/>
          <w:sz w:val="24"/>
          <w:szCs w:val="24"/>
        </w:rPr>
        <w:t xml:space="preserve"> event explaining many features which occurred at a specific time. The artist, in this case, maintained a wide variety of features for the iconography painting, such as the use of golden background and used the elemental composition for the two figures, but it further added a humanizing element. In this case, though, the figure is shown as being playful compared to other similar works since there is a depiction of playful aspect which is not biblically presented. The figure also shows a comprehensive case of representation of the religious perspective of the mother due to the uniqueness and calm mood that she displays. </w:t>
      </w:r>
    </w:p>
    <w:p w:rsidR="00000000" w:rsidRPr="00000000" w:rsidP="65E74A5D" w14:paraId="0000000B" w14:textId="5C5270F6">
      <w:pPr>
        <w:spacing w:line="480" w:lineRule="auto"/>
        <w:ind w:firstLine="283"/>
        <w:rPr>
          <w:rFonts w:ascii="Times New Roman" w:eastAsia="Times New Roman" w:hAnsi="Times New Roman" w:cs="Times New Roman"/>
          <w:sz w:val="24"/>
          <w:szCs w:val="24"/>
          <w:rtl w:val="0"/>
        </w:rPr>
      </w:pPr>
      <w:r w:rsidRPr="65E74A5D" w:rsidR="65E74A5D">
        <w:rPr>
          <w:rFonts w:ascii="Times New Roman" w:eastAsia="Times New Roman" w:hAnsi="Times New Roman" w:cs="Times New Roman"/>
          <w:sz w:val="24"/>
          <w:szCs w:val="24"/>
        </w:rPr>
        <w:t xml:space="preserve">The two paintings have an extensive message which relates to the long-term goal of defining the extent of religious perspective artistically. The works represent a well-laid curative experience that the artists use in expressing their spiritual </w:t>
      </w:r>
      <w:r w:rsidRPr="65E74A5D" w:rsidR="65E74A5D">
        <w:rPr>
          <w:rFonts w:ascii="Times New Roman" w:eastAsia="Times New Roman" w:hAnsi="Times New Roman" w:cs="Times New Roman"/>
          <w:sz w:val="24"/>
          <w:szCs w:val="24"/>
        </w:rPr>
        <w:t>message. The</w:t>
      </w:r>
      <w:r w:rsidRPr="65E74A5D" w:rsidR="65E74A5D">
        <w:rPr>
          <w:rFonts w:ascii="Times New Roman" w:eastAsia="Times New Roman" w:hAnsi="Times New Roman" w:cs="Times New Roman"/>
          <w:sz w:val="24"/>
          <w:szCs w:val="24"/>
        </w:rPr>
        <w:t xml:space="preserve"> works have expressed advanced French and Italian historical perspectives of arts which </w:t>
      </w:r>
      <w:r w:rsidRPr="65E74A5D" w:rsidR="65E74A5D">
        <w:rPr>
          <w:rFonts w:ascii="Times New Roman" w:eastAsia="Times New Roman" w:hAnsi="Times New Roman" w:cs="Times New Roman"/>
          <w:sz w:val="24"/>
          <w:szCs w:val="24"/>
        </w:rPr>
        <w:t>ha</w:t>
      </w:r>
      <w:r w:rsidRPr="65E74A5D" w:rsidR="65E74A5D">
        <w:rPr>
          <w:rFonts w:ascii="Times New Roman" w:eastAsia="Times New Roman" w:hAnsi="Times New Roman" w:cs="Times New Roman"/>
          <w:sz w:val="24"/>
          <w:szCs w:val="24"/>
        </w:rPr>
        <w:t xml:space="preserve">ve advanced the way the arts are expressed. </w:t>
      </w:r>
    </w:p>
    <w:p w:rsidR="65E74A5D" w:rsidP="65E74A5D" w14:paraId="6B53A12F" w14:textId="671E89A5">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2E912712" w14:textId="40DA0D68">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2440F77D" w14:textId="3F87E282">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0C90652F" w14:textId="5D163B82">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2E986C88" w14:textId="5B28382B">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373D5E18" w14:textId="1BF7F63C">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19C47146" w14:textId="11A3A043">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5AA588E4" w14:textId="265710A8">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431130B4" w14:textId="614DEA6F">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8E4099E" w14:textId="34E9EF65">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2083989" w14:textId="25BD5DB9">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293EF73C" w14:textId="11EF14AD">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084C0EA4" w14:textId="3F24D04C">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14D6C85A" w14:textId="0BE219BB">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4311CA70" w14:textId="6497926D">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C5901BA" w14:textId="529459DF">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8575AA6" w14:textId="5B70BB25">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2342C937" w14:textId="351B0EDA">
      <w:pPr>
        <w:spacing w:line="480" w:lineRule="auto"/>
        <w:ind w:left="0" w:firstLine="0"/>
        <w:jc w:val="center"/>
        <w:rPr>
          <w:rFonts w:ascii="Times New Roman" w:eastAsia="Times New Roman" w:hAnsi="Times New Roman" w:cs="Times New Roman"/>
          <w:color w:val="202124"/>
          <w:sz w:val="24"/>
          <w:szCs w:val="24"/>
          <w:highlight w:val="white"/>
          <w:rtl w:val="0"/>
        </w:rPr>
      </w:pPr>
    </w:p>
    <w:p w:rsidR="65E74A5D" w:rsidP="65E74A5D" w14:paraId="7DE44413" w14:textId="707FD2AD">
      <w:pPr>
        <w:spacing w:line="480" w:lineRule="auto"/>
        <w:ind w:left="0" w:firstLine="0"/>
        <w:jc w:val="center"/>
        <w:rPr>
          <w:rFonts w:ascii="Times New Roman" w:eastAsia="Times New Roman" w:hAnsi="Times New Roman" w:cs="Times New Roman"/>
          <w:color w:val="202124"/>
          <w:sz w:val="24"/>
          <w:szCs w:val="24"/>
          <w:highlight w:val="white"/>
          <w:rtl w:val="0"/>
        </w:rPr>
      </w:pPr>
    </w:p>
    <w:p w:rsidR="00000000" w:rsidRPr="00000000" w:rsidP="65E74A5D" w14:paraId="0000000C" w14:textId="77777777">
      <w:pPr>
        <w:spacing w:line="480" w:lineRule="auto"/>
        <w:ind w:left="0" w:firstLine="0"/>
        <w:jc w:val="center"/>
        <w:rPr>
          <w:rFonts w:ascii="Times New Roman" w:eastAsia="Times New Roman" w:hAnsi="Times New Roman" w:cs="Times New Roman"/>
          <w:color w:val="202124"/>
          <w:sz w:val="24"/>
          <w:szCs w:val="24"/>
          <w:highlight w:val="white"/>
        </w:rPr>
      </w:pPr>
      <w:r w:rsidRPr="65E74A5D" w:rsidR="65E74A5D">
        <w:rPr>
          <w:rFonts w:ascii="Times New Roman" w:eastAsia="Times New Roman" w:hAnsi="Times New Roman" w:cs="Times New Roman"/>
          <w:color w:val="202124"/>
          <w:sz w:val="24"/>
          <w:szCs w:val="24"/>
          <w:highlight w:val="white"/>
        </w:rPr>
        <w:t xml:space="preserve"> References</w:t>
      </w:r>
    </w:p>
    <w:p w:rsidR="00000000" w:rsidRPr="00000000" w:rsidP="65E74A5D" w14:paraId="0000000D" w14:textId="77777777">
      <w:pPr>
        <w:spacing w:line="480" w:lineRule="auto"/>
        <w:ind w:left="283" w:hanging="283"/>
        <w:rPr>
          <w:rFonts w:ascii="Times New Roman" w:eastAsia="Times New Roman" w:hAnsi="Times New Roman" w:cs="Times New Roman"/>
          <w:color w:val="222222"/>
          <w:sz w:val="24"/>
          <w:szCs w:val="24"/>
          <w:highlight w:val="white"/>
        </w:rPr>
      </w:pPr>
      <w:r w:rsidRPr="65E74A5D" w:rsidR="65E74A5D">
        <w:rPr>
          <w:rFonts w:ascii="Times New Roman" w:eastAsia="Times New Roman" w:hAnsi="Times New Roman" w:cs="Times New Roman"/>
          <w:color w:val="222222"/>
          <w:sz w:val="24"/>
          <w:szCs w:val="24"/>
          <w:highlight w:val="white"/>
        </w:rPr>
        <w:t xml:space="preserve">Christiansen, K. (2013). Sienese Painting. </w:t>
      </w:r>
      <w:r w:rsidRPr="65E74A5D" w:rsidR="65E74A5D">
        <w:rPr>
          <w:rFonts w:ascii="Times New Roman" w:eastAsia="Times New Roman" w:hAnsi="Times New Roman" w:cs="Times New Roman"/>
          <w:i/>
          <w:iCs/>
          <w:color w:val="222222"/>
          <w:sz w:val="24"/>
          <w:szCs w:val="24"/>
          <w:highlight w:val="white"/>
        </w:rPr>
        <w:t>Heilbrunn Timeline of Art History</w:t>
      </w:r>
      <w:r w:rsidRPr="65E74A5D" w:rsidR="65E74A5D">
        <w:rPr>
          <w:rFonts w:ascii="Times New Roman" w:eastAsia="Times New Roman" w:hAnsi="Times New Roman" w:cs="Times New Roman"/>
          <w:color w:val="222222"/>
          <w:sz w:val="24"/>
          <w:szCs w:val="24"/>
          <w:highlight w:val="white"/>
        </w:rPr>
        <w:t>.</w:t>
      </w:r>
    </w:p>
    <w:p w:rsidR="00000000" w:rsidRPr="00000000" w:rsidP="65E74A5D" w14:paraId="0000000E" w14:textId="77777777">
      <w:pPr>
        <w:spacing w:line="480" w:lineRule="auto"/>
        <w:ind w:left="283" w:hanging="283"/>
        <w:rPr>
          <w:rFonts w:ascii="Times New Roman" w:eastAsia="Times New Roman" w:hAnsi="Times New Roman" w:cs="Times New Roman"/>
          <w:color w:val="222222"/>
          <w:sz w:val="24"/>
          <w:szCs w:val="24"/>
          <w:highlight w:val="white"/>
        </w:rPr>
      </w:pPr>
      <w:r w:rsidRPr="65E74A5D" w:rsidR="65E74A5D">
        <w:rPr>
          <w:rFonts w:ascii="Times New Roman" w:eastAsia="Times New Roman" w:hAnsi="Times New Roman" w:cs="Times New Roman"/>
          <w:color w:val="222222"/>
          <w:sz w:val="24"/>
          <w:szCs w:val="24"/>
          <w:highlight w:val="white"/>
        </w:rPr>
        <w:t xml:space="preserve">Ziolkowski, T. (2009). Re-visions, fictionalizations, and </w:t>
      </w:r>
      <w:r w:rsidRPr="65E74A5D" w:rsidR="65E74A5D">
        <w:rPr>
          <w:rFonts w:ascii="Times New Roman" w:eastAsia="Times New Roman" w:hAnsi="Times New Roman" w:cs="Times New Roman"/>
          <w:color w:val="222222"/>
          <w:sz w:val="24"/>
          <w:szCs w:val="24"/>
          <w:highlight w:val="white"/>
        </w:rPr>
        <w:t>postfigurations</w:t>
      </w:r>
      <w:r w:rsidRPr="65E74A5D" w:rsidR="65E74A5D">
        <w:rPr>
          <w:rFonts w:ascii="Times New Roman" w:eastAsia="Times New Roman" w:hAnsi="Times New Roman" w:cs="Times New Roman"/>
          <w:color w:val="222222"/>
          <w:sz w:val="24"/>
          <w:szCs w:val="24"/>
          <w:highlight w:val="white"/>
        </w:rPr>
        <w:t xml:space="preserve">: the myth of Judith in the twentieth century. </w:t>
      </w:r>
      <w:r w:rsidRPr="65E74A5D" w:rsidR="65E74A5D">
        <w:rPr>
          <w:rFonts w:ascii="Times New Roman" w:eastAsia="Times New Roman" w:hAnsi="Times New Roman" w:cs="Times New Roman"/>
          <w:i/>
          <w:iCs/>
          <w:color w:val="222222"/>
          <w:sz w:val="24"/>
          <w:szCs w:val="24"/>
          <w:highlight w:val="white"/>
        </w:rPr>
        <w:t>The Modern Language Review</w:t>
      </w:r>
      <w:r w:rsidRPr="65E74A5D" w:rsidR="65E74A5D">
        <w:rPr>
          <w:rFonts w:ascii="Times New Roman" w:eastAsia="Times New Roman" w:hAnsi="Times New Roman" w:cs="Times New Roman"/>
          <w:color w:val="222222"/>
          <w:sz w:val="24"/>
          <w:szCs w:val="24"/>
          <w:highlight w:val="white"/>
        </w:rPr>
        <w:t>, 311-332.</w:t>
      </w:r>
    </w:p>
    <w:sectPr>
      <w:headerReference w:type="default" r:id="rId4"/>
      <w:footerReference w:type="default" r:id="rId5"/>
      <w:headerReference w:type="first" r:id="rId6"/>
      <w:footerReference w:type="first" r:id="rId7"/>
      <w:pgSz w:w="12240" w:h="15840" w:orient="portrait"/>
      <w:pgMar w:top="1440" w:right="1440" w:bottom="1440" w:left="1440" w:header="720" w:footer="72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76AF0716" w:rsidTr="65E74A5D">
      <w:tblPrEx>
        <w:tblW w:w="0" w:type="auto"/>
        <w:tblLayout w:type="fixed"/>
        <w:tblLook w:val="06A0"/>
      </w:tblPrEx>
      <w:tc>
        <w:tcPr>
          <w:tcW w:w="3120" w:type="dxa"/>
        </w:tcPr>
        <w:p w:rsidR="65E74A5D" w:rsidP="65E74A5D" w14:paraId="7B92EECD" w14:textId="5BC2D9AE">
          <w:pPr>
            <w:pStyle w:val="Header"/>
            <w:bidi w:val="0"/>
            <w:ind w:left="-115"/>
            <w:jc w:val="left"/>
          </w:pPr>
        </w:p>
      </w:tc>
      <w:tc>
        <w:tcPr>
          <w:tcW w:w="3120" w:type="dxa"/>
        </w:tcPr>
        <w:p w:rsidR="65E74A5D" w:rsidP="65E74A5D" w14:paraId="261A8C11" w14:textId="783FB656">
          <w:pPr>
            <w:pStyle w:val="Header"/>
            <w:bidi w:val="0"/>
            <w:jc w:val="center"/>
          </w:pPr>
        </w:p>
      </w:tc>
      <w:tc>
        <w:tcPr>
          <w:tcW w:w="3120" w:type="dxa"/>
        </w:tcPr>
        <w:p w:rsidR="65E74A5D" w:rsidP="65E74A5D" w14:paraId="42E4FA94" w14:textId="2549D62F">
          <w:pPr>
            <w:pStyle w:val="Header"/>
            <w:bidi w:val="0"/>
            <w:ind w:right="-115"/>
            <w:jc w:val="right"/>
          </w:pPr>
        </w:p>
      </w:tc>
    </w:tr>
  </w:tbl>
  <w:p w:rsidR="65E74A5D" w:rsidP="65E74A5D" w14:paraId="1903AA42" w14:textId="181D8739">
    <w:pPr>
      <w:pStyle w:val="Footer"/>
      <w:bidi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65E74A5D" w14:paraId="0000000F" w14:textId="2BBB9848">
    <w:pPr>
      <w:pStyle w:val="Header"/>
      <w:jc w:val="right"/>
    </w:pPr>
    <w:r w:rsidR="65E74A5D">
      <w:t xml:space="preserve">ART </w:t>
    </w:r>
    <w:r>
      <w:fldChar w:fldCharType="begin"/>
    </w:r>
    <w:r>
      <w:instrText>PAGE</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0" w14:textId="5B93933A">
    <w:pPr>
      <w:ind w:left="7200" w:firstLine="720"/>
    </w:pPr>
    <w:r w:rsidR="65E74A5D">
      <w:t xml:space="preserve">ART </w:t>
    </w:r>
    <w:r w:rsidRPr="00000000">
      <w:fldChar w:fldCharType="begin"/>
    </w:r>
    <w:r w:rsidRPr="00000000">
      <w:instrText>PAGE</w:instrText>
    </w:r>
    <w:r w:rsidRPr="00000000">
      <w:fldChar w:fldCharType="separate"/>
    </w:r>
    <w:r w:rsidRPr="00000000">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E74A5D"/>
    <w:rsid w:val="65E74A5D"/>
  </w:rsids>
  <w:clrSchemeMapping w:bg1="light1" w:t1="dark1" w:bg2="light2" w:t2="dark2" w:accent1="accent1" w:accent2="accent2" w:accent3="accent3" w:accent4="accent4" w:accent5="accent5" w:accent6="accent6" w:hyperlink="hyperlink" w:followedHyperlink="followedHyperlink"/>
  <w14:docId w14:val="43CB8E29"/>
  <w15:docId w15:val="{d41556cb-3494-4778-a56b-490191e0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b w:val="0"/>
      <w:sz w:val="32"/>
      <w:szCs w:val="32"/>
    </w:rPr>
  </w:style>
  <w:style w:type="paragraph" w:styleId="Heading3">
    <w:name w:val="heading 3"/>
    <w:basedOn w:val="Normal"/>
    <w:next w:val="Normal"/>
    <w:pPr>
      <w:keepNext/>
      <w:keepLines/>
      <w:spacing w:before="320" w:after="80"/>
      <w:outlineLvl w:val="2"/>
    </w:pPr>
    <w:rPr>
      <w:b w:val="0"/>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spacing w:before="0" w:after="60"/>
    </w:pPr>
    <w:rPr>
      <w:sz w:val="52"/>
      <w:szCs w:val="52"/>
    </w:rPr>
  </w:style>
  <w:style w:type="paragraph" w:styleId="Subtitle">
    <w:name w:val="Subtitle"/>
    <w:basedOn w:val="Normal"/>
    <w:next w:val="Normal"/>
    <w:pPr>
      <w:keepNext/>
      <w:keepLines/>
      <w:spacing w:before="0" w:after="320"/>
    </w:pPr>
    <w:rPr>
      <w:rFonts w:ascii="Arial" w:eastAsia="Arial" w:hAnsi="Arial" w:cs="Arial"/>
      <w:i w:val="0"/>
      <w:color w:val="666666"/>
      <w:sz w:val="30"/>
      <w:szCs w:val="3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josiah</cp:lastModifiedBy>
  <cp:revision>0</cp:revision>
  <dcterms:modified xsi:type="dcterms:W3CDTF">2021-05-17T03:44:35Z</dcterms:modified>
</cp:coreProperties>
</file>